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INHIBITION OF LEPTIN RECEPTOR ABOLISHES INTRALIPID-INDUCED CARDIOPROTECTION AGAINST ISCHEMIA- REPERFUSION INJURY </w:t>
      </w:r>
    </w:p>
    <w:p w:rsidR="00B921ED" w:rsidRDefault="00B921ED" w:rsidP="0081228E">
      <w:pPr>
        <w:widowControl w:val="0"/>
        <w:autoSpaceDE w:val="0"/>
        <w:autoSpaceDN w:val="0"/>
        <w:adjustRightInd w:val="0"/>
      </w:pPr>
      <w:r w:rsidRPr="0081228E">
        <w:rPr>
          <w:b/>
          <w:bCs/>
          <w:u w:val="single"/>
        </w:rPr>
        <w:t>N</w:t>
      </w:r>
      <w:r w:rsidR="0081228E" w:rsidRPr="0081228E">
        <w:rPr>
          <w:b/>
          <w:bCs/>
          <w:u w:val="single"/>
        </w:rPr>
        <w:t>.</w:t>
      </w:r>
      <w:r w:rsidRPr="0081228E">
        <w:rPr>
          <w:b/>
          <w:bCs/>
          <w:u w:val="single"/>
        </w:rPr>
        <w:t xml:space="preserve"> </w:t>
      </w:r>
      <w:proofErr w:type="spellStart"/>
      <w:r w:rsidRPr="0081228E">
        <w:rPr>
          <w:b/>
          <w:bCs/>
          <w:u w:val="single"/>
        </w:rPr>
        <w:t>Motayagheni</w:t>
      </w:r>
      <w:proofErr w:type="spellEnd"/>
      <w:r>
        <w:t>, S</w:t>
      </w:r>
      <w:r w:rsidR="0081228E">
        <w:t>.</w:t>
      </w:r>
      <w:r>
        <w:t xml:space="preserve"> Phan, C</w:t>
      </w:r>
      <w:r w:rsidR="0081228E">
        <w:t>.</w:t>
      </w:r>
      <w:r>
        <w:t xml:space="preserve"> </w:t>
      </w:r>
      <w:proofErr w:type="spellStart"/>
      <w:r>
        <w:t>Eshraghi</w:t>
      </w:r>
      <w:proofErr w:type="spellEnd"/>
      <w:r>
        <w:t>, M</w:t>
      </w:r>
      <w:r w:rsidR="0081228E">
        <w:t>.</w:t>
      </w:r>
      <w:r>
        <w:t xml:space="preserve"> </w:t>
      </w:r>
      <w:proofErr w:type="spellStart"/>
      <w:r>
        <w:t>Eghbali</w:t>
      </w:r>
      <w:proofErr w:type="spellEnd"/>
    </w:p>
    <w:p w:rsidR="00B921ED" w:rsidRDefault="00B921ED">
      <w:pPr>
        <w:widowControl w:val="0"/>
        <w:autoSpaceDE w:val="0"/>
        <w:autoSpaceDN w:val="0"/>
        <w:adjustRightInd w:val="0"/>
        <w:rPr>
          <w:color w:val="503820"/>
        </w:rPr>
      </w:pPr>
      <w:r>
        <w:rPr>
          <w:color w:val="000000"/>
        </w:rPr>
        <w:t>UCLA,</w:t>
      </w:r>
      <w:r w:rsidR="0081228E">
        <w:rPr>
          <w:color w:val="000000"/>
        </w:rPr>
        <w:t xml:space="preserve"> </w:t>
      </w:r>
      <w:r>
        <w:rPr>
          <w:color w:val="000000"/>
        </w:rPr>
        <w:t>CA,</w:t>
      </w:r>
      <w:r w:rsidR="0081228E">
        <w:rPr>
          <w:color w:val="000000"/>
        </w:rPr>
        <w:t xml:space="preserve"> </w:t>
      </w:r>
      <w:r>
        <w:rPr>
          <w:color w:val="000000"/>
        </w:rPr>
        <w:t>USA</w:t>
      </w:r>
    </w:p>
    <w:p w:rsidR="00B921ED" w:rsidRDefault="00B921ED">
      <w:pPr>
        <w:widowControl w:val="0"/>
        <w:autoSpaceDE w:val="0"/>
        <w:autoSpaceDN w:val="0"/>
        <w:adjustRightInd w:val="0"/>
      </w:pPr>
    </w:p>
    <w:p w:rsidR="0081228E" w:rsidRDefault="00B921ED" w:rsidP="0081228E">
      <w:pPr>
        <w:widowControl w:val="0"/>
        <w:autoSpaceDE w:val="0"/>
        <w:autoSpaceDN w:val="0"/>
        <w:adjustRightInd w:val="0"/>
        <w:jc w:val="both"/>
      </w:pPr>
      <w:r w:rsidRPr="0081228E">
        <w:rPr>
          <w:i/>
          <w:iCs/>
        </w:rPr>
        <w:t>Objectives</w:t>
      </w:r>
      <w:r>
        <w:t>:</w:t>
      </w:r>
      <w:r w:rsidR="0081228E">
        <w:t xml:space="preserve"> </w:t>
      </w:r>
      <w:r>
        <w:t xml:space="preserve">We have already shown that </w:t>
      </w:r>
      <w:proofErr w:type="spellStart"/>
      <w:r>
        <w:t>Intralipid</w:t>
      </w:r>
      <w:proofErr w:type="spellEnd"/>
      <w:r>
        <w:t xml:space="preserve"> protects the </w:t>
      </w:r>
      <w:r w:rsidR="0081228E">
        <w:t xml:space="preserve">heart. </w:t>
      </w:r>
      <w:r>
        <w:t xml:space="preserve">Here, we examined whether </w:t>
      </w:r>
      <w:proofErr w:type="spellStart"/>
      <w:r>
        <w:t>cardioprotective</w:t>
      </w:r>
      <w:proofErr w:type="spellEnd"/>
      <w:r>
        <w:t xml:space="preserve"> effect of </w:t>
      </w:r>
      <w:proofErr w:type="spellStart"/>
      <w:r>
        <w:t>Intralipid</w:t>
      </w:r>
      <w:proofErr w:type="spellEnd"/>
      <w:r>
        <w:t xml:space="preserve"> (ILP) against I/R injury is mediated, at least in part, through leptin receptor. </w:t>
      </w:r>
    </w:p>
    <w:p w:rsidR="0081228E" w:rsidRDefault="00B921ED" w:rsidP="0081228E">
      <w:pPr>
        <w:widowControl w:val="0"/>
        <w:autoSpaceDE w:val="0"/>
        <w:autoSpaceDN w:val="0"/>
        <w:adjustRightInd w:val="0"/>
        <w:jc w:val="both"/>
      </w:pPr>
      <w:r w:rsidRPr="0081228E">
        <w:rPr>
          <w:i/>
          <w:iCs/>
        </w:rPr>
        <w:t>Methods</w:t>
      </w:r>
      <w:r>
        <w:t xml:space="preserve">: Male </w:t>
      </w:r>
      <w:r w:rsidR="0081228E">
        <w:t>mice,</w:t>
      </w:r>
      <w:r>
        <w:t xml:space="preserve"> 2-3 months old were used .Mice were anesthetized after </w:t>
      </w:r>
      <w:proofErr w:type="spellStart"/>
      <w:r>
        <w:t>heparinization</w:t>
      </w:r>
      <w:proofErr w:type="spellEnd"/>
      <w:r>
        <w:t>. The heart was removed immediately and perfused with Krebs–</w:t>
      </w:r>
      <w:proofErr w:type="spellStart"/>
      <w:r>
        <w:t>Henseleit</w:t>
      </w:r>
      <w:proofErr w:type="spellEnd"/>
      <w:r>
        <w:t xml:space="preserve"> at 37°C for 20</w:t>
      </w:r>
      <w:r w:rsidR="0081228E">
        <w:t xml:space="preserve"> </w:t>
      </w:r>
      <w:bookmarkStart w:id="0" w:name="_GoBack"/>
      <w:bookmarkEnd w:id="0"/>
      <w:r w:rsidR="0081228E">
        <w:t>min through</w:t>
      </w:r>
      <w:r>
        <w:t xml:space="preserve"> </w:t>
      </w:r>
      <w:proofErr w:type="spellStart"/>
      <w:r>
        <w:t>arota</w:t>
      </w:r>
      <w:proofErr w:type="spellEnd"/>
      <w:r>
        <w:t xml:space="preserve"> in </w:t>
      </w:r>
      <w:proofErr w:type="spellStart"/>
      <w:r>
        <w:t>Langendorff</w:t>
      </w:r>
      <w:proofErr w:type="spellEnd"/>
      <w:r>
        <w:t xml:space="preserve">. The heart was then subjected to 20 minutes of global </w:t>
      </w:r>
      <w:proofErr w:type="spellStart"/>
      <w:r>
        <w:t>normothermic</w:t>
      </w:r>
      <w:proofErr w:type="spellEnd"/>
      <w:r>
        <w:t xml:space="preserve"> ischemia followed by 40 min reperfusion with </w:t>
      </w:r>
      <w:proofErr w:type="spellStart"/>
      <w:r>
        <w:t>Kreb</w:t>
      </w:r>
      <w:proofErr w:type="spellEnd"/>
      <w:r>
        <w:t xml:space="preserve"> </w:t>
      </w:r>
      <w:proofErr w:type="spellStart"/>
      <w:r>
        <w:t>Buffer.A</w:t>
      </w:r>
      <w:proofErr w:type="spellEnd"/>
      <w:r>
        <w:t xml:space="preserve"> catheter was directly inserted into the left ventricle (LV) to measure cardiac function .At the end of the experiments, the hearts were cut into four transverse slices and the infarct size was measured using </w:t>
      </w:r>
      <w:proofErr w:type="spellStart"/>
      <w:r>
        <w:t>triphenyltetrazolium</w:t>
      </w:r>
      <w:proofErr w:type="spellEnd"/>
      <w:r>
        <w:t xml:space="preserve"> chloride (TTC) staining.  </w:t>
      </w:r>
    </w:p>
    <w:p w:rsidR="0081228E" w:rsidRDefault="00B921ED" w:rsidP="0081228E">
      <w:pPr>
        <w:widowControl w:val="0"/>
        <w:autoSpaceDE w:val="0"/>
        <w:autoSpaceDN w:val="0"/>
        <w:adjustRightInd w:val="0"/>
        <w:jc w:val="both"/>
      </w:pPr>
      <w:r w:rsidRPr="0081228E">
        <w:rPr>
          <w:i/>
          <w:iCs/>
        </w:rPr>
        <w:t>Results:</w:t>
      </w:r>
      <w:r>
        <w:t xml:space="preserve"> Adding ILP during reperfusion significantly improved cardiac function at the end of 40 min reperfusion in control group. In the presence of leptin receptor antagonist, ILP failed to protect the heart as the heart had no detectable activity at the end of 40 min reperfusion.  The maximum rate of LV pressure </w:t>
      </w:r>
      <w:proofErr w:type="gramStart"/>
      <w:r>
        <w:t>rise  (</w:t>
      </w:r>
      <w:proofErr w:type="spellStart"/>
      <w:proofErr w:type="gramEnd"/>
      <w:r>
        <w:t>dP</w:t>
      </w:r>
      <w:proofErr w:type="spellEnd"/>
      <w:r>
        <w:t>/</w:t>
      </w:r>
      <w:proofErr w:type="spellStart"/>
      <w:r>
        <w:t>dtmax</w:t>
      </w:r>
      <w:proofErr w:type="spellEnd"/>
      <w:r>
        <w:t xml:space="preserve">) was also significantly lower in </w:t>
      </w:r>
      <w:proofErr w:type="spellStart"/>
      <w:r>
        <w:t>ILP+leptin</w:t>
      </w:r>
      <w:proofErr w:type="spellEnd"/>
      <w:r>
        <w:t xml:space="preserve"> receptor antagonist group (90±32 mmHg/s), compared to ILP group (2703±145 mmHg/s) or even control group (448±224 mmHg/s, p&lt;0.01 vs. ILP and control). Consistent with much lower functional recovery in ILP-leptin receptor antagonist group, the infarct size was also significantly larger in </w:t>
      </w:r>
      <w:proofErr w:type="spellStart"/>
      <w:r>
        <w:t>ILP+leptin</w:t>
      </w:r>
      <w:proofErr w:type="spellEnd"/>
      <w:r>
        <w:t xml:space="preserve"> receptor antagonist group compared to ILP </w:t>
      </w:r>
      <w:proofErr w:type="spellStart"/>
      <w:r>
        <w:t>group.</w:t>
      </w:r>
      <w:proofErr w:type="spellEnd"/>
    </w:p>
    <w:p w:rsidR="00B921ED" w:rsidRDefault="00B921ED" w:rsidP="0081228E">
      <w:pPr>
        <w:widowControl w:val="0"/>
        <w:autoSpaceDE w:val="0"/>
        <w:autoSpaceDN w:val="0"/>
        <w:adjustRightInd w:val="0"/>
        <w:jc w:val="both"/>
      </w:pPr>
      <w:r>
        <w:t>Conclusions:</w:t>
      </w:r>
      <w:r w:rsidR="0081228E">
        <w:t xml:space="preserve"> </w:t>
      </w:r>
      <w:r>
        <w:t xml:space="preserve">Our data demonstrates for the first time that leptin receptor is involved in </w:t>
      </w:r>
      <w:proofErr w:type="spellStart"/>
      <w:r>
        <w:t>cardioprotection</w:t>
      </w:r>
      <w:proofErr w:type="spellEnd"/>
      <w:r>
        <w:t xml:space="preserve"> offered by ILP against </w:t>
      </w:r>
      <w:proofErr w:type="gramStart"/>
      <w:r>
        <w:t>I/</w:t>
      </w:r>
      <w:proofErr w:type="gramEnd"/>
      <w:r>
        <w:t xml:space="preserve">R injury, as ILP fails to protect the heart in the presence of leptin receptor antagonist. Summary: Inhibition of leptin receptor abolishes ILP-induced </w:t>
      </w:r>
      <w:proofErr w:type="spellStart"/>
      <w:r>
        <w:t>cardioprotection</w:t>
      </w:r>
      <w:proofErr w:type="spellEnd"/>
      <w:r>
        <w:t xml:space="preserve"> against </w:t>
      </w:r>
      <w:proofErr w:type="gramStart"/>
      <w:r>
        <w:t>I/R</w:t>
      </w:r>
      <w:proofErr w:type="gramEnd"/>
      <w:r>
        <w:t xml:space="preserve"> injury.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F57" w:rsidRDefault="00F70F57" w:rsidP="0081228E">
      <w:r>
        <w:separator/>
      </w:r>
    </w:p>
  </w:endnote>
  <w:endnote w:type="continuationSeparator" w:id="0">
    <w:p w:rsidR="00F70F57" w:rsidRDefault="00F70F57" w:rsidP="0081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F57" w:rsidRDefault="00F70F57" w:rsidP="0081228E">
      <w:r>
        <w:separator/>
      </w:r>
    </w:p>
  </w:footnote>
  <w:footnote w:type="continuationSeparator" w:id="0">
    <w:p w:rsidR="00F70F57" w:rsidRDefault="00F70F57" w:rsidP="00812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8E" w:rsidRDefault="0081228E" w:rsidP="0081228E">
    <w:pPr>
      <w:pStyle w:val="Header"/>
    </w:pPr>
    <w:r>
      <w:t xml:space="preserve">1468          either     Cat: </w:t>
    </w:r>
    <w:r>
      <w:rPr>
        <w:rFonts w:ascii="Arial" w:hAnsi="Arial" w:cs="Arial"/>
        <w:color w:val="222222"/>
        <w:sz w:val="19"/>
        <w:szCs w:val="19"/>
        <w:shd w:val="clear" w:color="auto" w:fill="FFFFFF"/>
      </w:rPr>
      <w:t>Molecular</w:t>
    </w:r>
    <w:r>
      <w:rPr>
        <w:rFonts w:ascii="Arial" w:hAnsi="Arial" w:cs="Arial"/>
        <w:color w:val="222222"/>
        <w:sz w:val="19"/>
        <w:szCs w:val="19"/>
      </w:rPr>
      <w:br/>
    </w:r>
    <w:r>
      <w:rPr>
        <w:rFonts w:ascii="Arial" w:hAnsi="Arial" w:cs="Arial"/>
        <w:color w:val="222222"/>
        <w:sz w:val="19"/>
        <w:szCs w:val="19"/>
        <w:shd w:val="clear" w:color="auto" w:fill="FFFFFF"/>
      </w:rPr>
      <w:t>cardiology, Basic research</w:t>
    </w:r>
  </w:p>
  <w:p w:rsidR="0081228E" w:rsidRDefault="00812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615BE"/>
    <w:rsid w:val="00447B2F"/>
    <w:rsid w:val="0051015B"/>
    <w:rsid w:val="0081228E"/>
    <w:rsid w:val="00B921ED"/>
    <w:rsid w:val="00F7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39F743-6BF9-4B0F-B276-355CCC4E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28E"/>
    <w:pPr>
      <w:tabs>
        <w:tab w:val="center" w:pos="4680"/>
        <w:tab w:val="right" w:pos="9360"/>
      </w:tabs>
    </w:pPr>
  </w:style>
  <w:style w:type="character" w:customStyle="1" w:styleId="HeaderChar">
    <w:name w:val="Header Char"/>
    <w:basedOn w:val="DefaultParagraphFont"/>
    <w:link w:val="Header"/>
    <w:uiPriority w:val="99"/>
    <w:rsid w:val="0081228E"/>
    <w:rPr>
      <w:sz w:val="24"/>
      <w:szCs w:val="24"/>
    </w:rPr>
  </w:style>
  <w:style w:type="paragraph" w:styleId="Footer">
    <w:name w:val="footer"/>
    <w:basedOn w:val="Normal"/>
    <w:link w:val="FooterChar"/>
    <w:uiPriority w:val="99"/>
    <w:unhideWhenUsed/>
    <w:rsid w:val="0081228E"/>
    <w:pPr>
      <w:tabs>
        <w:tab w:val="center" w:pos="4680"/>
        <w:tab w:val="right" w:pos="9360"/>
      </w:tabs>
    </w:pPr>
  </w:style>
  <w:style w:type="character" w:customStyle="1" w:styleId="FooterChar">
    <w:name w:val="Footer Char"/>
    <w:basedOn w:val="DefaultParagraphFont"/>
    <w:link w:val="Footer"/>
    <w:uiPriority w:val="99"/>
    <w:rsid w:val="008122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2016-04-22T11:46:00Z</dcterms:created>
  <dcterms:modified xsi:type="dcterms:W3CDTF">2016-04-22T11:50:00Z</dcterms:modified>
</cp:coreProperties>
</file>